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C833" w14:textId="58D85488" w:rsidR="00802998" w:rsidRPr="00F3688B" w:rsidRDefault="000573FC">
      <w:pPr>
        <w:rPr>
          <w:b/>
          <w:bCs/>
        </w:rPr>
      </w:pPr>
      <w:r w:rsidRPr="00F3688B">
        <w:rPr>
          <w:b/>
          <w:bCs/>
        </w:rPr>
        <w:t>Představy o budoucích výdělcích jsou u chlapců a dívek odlišné</w:t>
      </w:r>
    </w:p>
    <w:p w14:paraId="40A77432" w14:textId="77777777" w:rsidR="000573FC" w:rsidRDefault="000573FC"/>
    <w:p w14:paraId="7A27229A" w14:textId="4C77F451" w:rsidR="00FB7DF3" w:rsidRDefault="000573FC">
      <w:r>
        <w:t xml:space="preserve">Velmi diskutovanou problematikou genderových nerovností na trhu práce jsou rozdíly v odměňování žen a mužů. Rozdíl </w:t>
      </w:r>
      <w:r w:rsidR="00B60F77">
        <w:t xml:space="preserve">mezi hrubou měsíční mzdou mužů a žen se obecně nazývá </w:t>
      </w:r>
      <w:r w:rsidR="00794601">
        <w:t>G</w:t>
      </w:r>
      <w:r w:rsidR="00B60F77">
        <w:t>ender</w:t>
      </w:r>
      <w:r w:rsidR="00794601">
        <w:t xml:space="preserve"> </w:t>
      </w:r>
      <w:proofErr w:type="spellStart"/>
      <w:r w:rsidR="00794601">
        <w:t>P</w:t>
      </w:r>
      <w:r w:rsidR="00B60F77">
        <w:t>ay</w:t>
      </w:r>
      <w:proofErr w:type="spellEnd"/>
      <w:r w:rsidR="00B60F77">
        <w:t xml:space="preserve"> </w:t>
      </w:r>
      <w:r w:rsidR="00794601">
        <w:t>G</w:t>
      </w:r>
      <w:r w:rsidR="00B60F77">
        <w:t xml:space="preserve">ap </w:t>
      </w:r>
      <w:r w:rsidR="00F3688B">
        <w:t xml:space="preserve">(GPG) </w:t>
      </w:r>
      <w:r w:rsidR="00B86F58">
        <w:t xml:space="preserve">a </w:t>
      </w:r>
      <w:r w:rsidR="00FB31F5">
        <w:t xml:space="preserve">pro </w:t>
      </w:r>
      <w:r w:rsidR="00B86F58">
        <w:t>Zlínsk</w:t>
      </w:r>
      <w:r w:rsidR="00FB31F5">
        <w:t>ý</w:t>
      </w:r>
      <w:r w:rsidR="00B86F58">
        <w:t xml:space="preserve"> kraj</w:t>
      </w:r>
      <w:r w:rsidR="00FB31F5">
        <w:t xml:space="preserve"> platí – stejně jako pro ČR jako celek – že ženy na stejných pozicích jsou placeny hůře než muži.  </w:t>
      </w:r>
      <w:r w:rsidR="00794601">
        <w:t xml:space="preserve">Důvody příjmové nerovnosti jsou různé, určitě </w:t>
      </w:r>
      <w:r w:rsidR="00F3688B">
        <w:t xml:space="preserve">se zde promítá řada okolností jako </w:t>
      </w:r>
      <w:r w:rsidR="00794601">
        <w:t>jsou odchod</w:t>
      </w:r>
      <w:r w:rsidR="00F3688B">
        <w:t>y</w:t>
      </w:r>
      <w:r w:rsidR="00794601">
        <w:t xml:space="preserve"> žen na mateřskou dovolenou </w:t>
      </w:r>
      <w:r w:rsidR="00F3688B">
        <w:t>nebo</w:t>
      </w:r>
      <w:r w:rsidR="00794601">
        <w:t xml:space="preserve"> péč</w:t>
      </w:r>
      <w:r w:rsidR="00F3688B">
        <w:t>e</w:t>
      </w:r>
      <w:r w:rsidR="00794601">
        <w:t xml:space="preserve"> o děti. </w:t>
      </w:r>
      <w:r w:rsidR="00F3688B">
        <w:t>Svůj vliv mají, bohužel, i vžité</w:t>
      </w:r>
      <w:r w:rsidR="00794601">
        <w:t xml:space="preserve"> předsudky a </w:t>
      </w:r>
      <w:r w:rsidR="00B30960">
        <w:t xml:space="preserve">stereotypy. </w:t>
      </w:r>
      <w:r w:rsidR="00AE0FD8">
        <w:t xml:space="preserve">Ukazuje se, že dívky </w:t>
      </w:r>
      <w:r w:rsidR="00FB7DF3">
        <w:t xml:space="preserve">už od školního věku předpokládají, že budou mít </w:t>
      </w:r>
      <w:r w:rsidR="00A46EC2">
        <w:t xml:space="preserve">v budoucnu </w:t>
      </w:r>
      <w:r w:rsidR="00FB7DF3">
        <w:t>nižší výdělky než muži.</w:t>
      </w:r>
    </w:p>
    <w:p w14:paraId="7B80EA6A" w14:textId="560D6F3D" w:rsidR="00FB7DF3" w:rsidRDefault="00FB7DF3">
      <w:r>
        <w:t>Existenci tohoto genderového stereotypu dokládají výstupy z</w:t>
      </w:r>
      <w:r w:rsidR="000D65C0">
        <w:t xml:space="preserve"> </w:t>
      </w:r>
      <w:r>
        <w:t>šetření profesní orientace žáků, kter</w:t>
      </w:r>
      <w:r w:rsidR="000D65C0">
        <w:t>á</w:t>
      </w:r>
      <w:r>
        <w:t xml:space="preserve"> proběhl</w:t>
      </w:r>
      <w:r w:rsidR="000D65C0">
        <w:t>a</w:t>
      </w:r>
      <w:r>
        <w:t xml:space="preserve"> v roce 2019 v devátých třídách základních škol a v posledních ročnících středních škol Zlínského kraje. </w:t>
      </w:r>
      <w:r w:rsidR="006E2327">
        <w:t xml:space="preserve">Chlapci a dívky zde kromě představ o své budoucí profesi uváděli i představy o budoucích výdělcích. </w:t>
      </w:r>
    </w:p>
    <w:p w14:paraId="5DD6AD41" w14:textId="37D6F4BE" w:rsidR="007B610B" w:rsidRDefault="006E2327" w:rsidP="00F3688B">
      <w:r>
        <w:t xml:space="preserve">Žáci a žákyně devátých tříd základních škol si mohli volit očekávané výdělky </w:t>
      </w:r>
      <w:r w:rsidR="00523AC3">
        <w:t>podle nabízených intervalů</w:t>
      </w:r>
      <w:r w:rsidR="00B10340">
        <w:t xml:space="preserve">, např. do 20 tisíc Kč, 20-30 tisíc Kč, 30-40 tisíc Kč apod. Ukázalo se, že čím nižší výdělek, tím větší </w:t>
      </w:r>
      <w:r w:rsidR="00C57AE4">
        <w:t xml:space="preserve">podíl takto volících </w:t>
      </w:r>
      <w:r w:rsidR="00EA7589">
        <w:t xml:space="preserve">respondentů </w:t>
      </w:r>
      <w:r w:rsidR="008719B6">
        <w:t>zastup</w:t>
      </w:r>
      <w:r w:rsidR="00C57AE4">
        <w:t>ovaly dívky</w:t>
      </w:r>
      <w:r w:rsidR="00B10340">
        <w:t xml:space="preserve">. U nejnižšího intervalu (do 20 tisíc Kč) tvořily dívky více jak </w:t>
      </w:r>
      <w:r w:rsidR="00FA76FB">
        <w:t xml:space="preserve">tři čtvrtiny respondentů. Od intervalu 30-40 tisíc Kč začali převažovat chlapci a </w:t>
      </w:r>
      <w:r w:rsidR="002478E6">
        <w:t>z celkového počtu respondentů, kteří volili</w:t>
      </w:r>
      <w:r w:rsidR="00FA76FB">
        <w:t xml:space="preserve"> interval</w:t>
      </w:r>
      <w:r w:rsidR="002478E6">
        <w:t xml:space="preserve"> s nejvyšším výdělkem</w:t>
      </w:r>
      <w:r w:rsidR="00FA76FB">
        <w:t xml:space="preserve"> (100 tisíc Kč a výše)</w:t>
      </w:r>
      <w:r w:rsidR="000D65C0">
        <w:t>,</w:t>
      </w:r>
      <w:r w:rsidR="00FA76FB">
        <w:t xml:space="preserve"> tvořil</w:t>
      </w:r>
      <w:r w:rsidR="002478E6">
        <w:t>y</w:t>
      </w:r>
      <w:r w:rsidR="00FA76FB">
        <w:t xml:space="preserve"> </w:t>
      </w:r>
      <w:r w:rsidR="002478E6">
        <w:t>dívky</w:t>
      </w:r>
      <w:r w:rsidR="00FA76FB">
        <w:t xml:space="preserve"> pouze </w:t>
      </w:r>
      <w:r w:rsidR="002478E6">
        <w:t>20 %.</w:t>
      </w:r>
      <w:r w:rsidR="00FA76FB">
        <w:t xml:space="preserve"> </w:t>
      </w:r>
    </w:p>
    <w:p w14:paraId="4DFB3DDA" w14:textId="0FC1739A" w:rsidR="006E1770" w:rsidRDefault="002478E6" w:rsidP="00F3688B">
      <w:r>
        <w:t>Podobný jev zachytil i výzkum profesní orientace u žáků posledních ročníků středních škol</w:t>
      </w:r>
      <w:r w:rsidR="000D65C0">
        <w:t xml:space="preserve"> Zlínského kraje (2019).</w:t>
      </w:r>
      <w:r>
        <w:t xml:space="preserve"> </w:t>
      </w:r>
      <w:r w:rsidR="00A000CE">
        <w:t xml:space="preserve">Respondenti měli uvést představu o hrubém výdělku po jednom roce práce ve vybraném povolání. Průměrný očekávaný výdělek středoškoláků činil 30 628 Kč, zatímco středoškolačky očekávaly měsíční výdělek na úrovni 25 807 Kč (tj. GPG 16 %).  </w:t>
      </w:r>
      <w:r w:rsidR="00E9314E">
        <w:t xml:space="preserve">Největší rozdíl v očekávaných výdělcích se ukázal u studentů maturitních oborů odborných škol, kde dívky očekávaly </w:t>
      </w:r>
      <w:r w:rsidR="00F3688B">
        <w:t xml:space="preserve">průměrně </w:t>
      </w:r>
      <w:r w:rsidR="00E9314E">
        <w:t xml:space="preserve">o 6 143 Kč nižší </w:t>
      </w:r>
      <w:r w:rsidR="000D65C0">
        <w:t>hrubou mzdu, tj. GPG ve výši 19 %.</w:t>
      </w:r>
    </w:p>
    <w:p w14:paraId="5B838A27" w14:textId="1A57AC8C" w:rsidR="000D65C0" w:rsidRDefault="000D65C0" w:rsidP="00F3688B">
      <w:r>
        <w:t xml:space="preserve">Zdroj: Ženy a muži na pracovním trhu Zlínského kraje, dostupné na </w:t>
      </w:r>
      <w:hyperlink r:id="rId4" w:history="1">
        <w:r>
          <w:rPr>
            <w:rStyle w:val="Hypertextovodkaz"/>
          </w:rPr>
          <w:t>Narovinu ve Zlínském kraji • KHK.cz (khkzk.cz)</w:t>
        </w:r>
      </w:hyperlink>
    </w:p>
    <w:sectPr w:rsidR="000D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98"/>
    <w:rsid w:val="0002784E"/>
    <w:rsid w:val="000573FC"/>
    <w:rsid w:val="000D65C0"/>
    <w:rsid w:val="00200DF2"/>
    <w:rsid w:val="002478E6"/>
    <w:rsid w:val="002674B4"/>
    <w:rsid w:val="003441BC"/>
    <w:rsid w:val="00523AC3"/>
    <w:rsid w:val="00585B56"/>
    <w:rsid w:val="006E1770"/>
    <w:rsid w:val="006E2327"/>
    <w:rsid w:val="00776492"/>
    <w:rsid w:val="00794601"/>
    <w:rsid w:val="007B610B"/>
    <w:rsid w:val="007D4DEE"/>
    <w:rsid w:val="00802998"/>
    <w:rsid w:val="0081063B"/>
    <w:rsid w:val="008719B6"/>
    <w:rsid w:val="00A000CE"/>
    <w:rsid w:val="00A16916"/>
    <w:rsid w:val="00A46EC2"/>
    <w:rsid w:val="00AE0FD8"/>
    <w:rsid w:val="00B10340"/>
    <w:rsid w:val="00B30960"/>
    <w:rsid w:val="00B60F77"/>
    <w:rsid w:val="00B86F58"/>
    <w:rsid w:val="00BC4BE9"/>
    <w:rsid w:val="00C57AE4"/>
    <w:rsid w:val="00E9314E"/>
    <w:rsid w:val="00EA7589"/>
    <w:rsid w:val="00F3688B"/>
    <w:rsid w:val="00FA76FB"/>
    <w:rsid w:val="00FB31F5"/>
    <w:rsid w:val="00FB7DF3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82B2"/>
  <w15:chartTrackingRefBased/>
  <w15:docId w15:val="{E7148389-4524-4EB2-B7F3-89A707F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5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5C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7AE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57AE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57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7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kzk.cz/narovinu-ve-zlinskem-kraj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Siskova</dc:creator>
  <cp:keywords/>
  <dc:description/>
  <cp:lastModifiedBy>Olga Siskova</cp:lastModifiedBy>
  <cp:revision>2</cp:revision>
  <dcterms:created xsi:type="dcterms:W3CDTF">2022-02-07T06:52:00Z</dcterms:created>
  <dcterms:modified xsi:type="dcterms:W3CDTF">2022-02-07T06:52:00Z</dcterms:modified>
</cp:coreProperties>
</file>